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70" w:rsidRPr="00460B47" w:rsidRDefault="00EE6470" w:rsidP="00EE6470">
      <w:pPr>
        <w:jc w:val="center"/>
        <w:rPr>
          <w:rFonts w:ascii="Arial" w:hAnsi="Arial" w:cs="Arial"/>
          <w:b/>
          <w:sz w:val="16"/>
          <w:szCs w:val="16"/>
        </w:rPr>
      </w:pPr>
      <w:r w:rsidRPr="00460B47">
        <w:rPr>
          <w:rFonts w:ascii="Arial" w:hAnsi="Arial" w:cs="Arial"/>
          <w:b/>
          <w:sz w:val="16"/>
          <w:szCs w:val="16"/>
        </w:rPr>
        <w:t>GRAD ZAGREB</w:t>
      </w:r>
    </w:p>
    <w:p w:rsidR="00EE6470" w:rsidRPr="00460B47" w:rsidRDefault="00EE6470" w:rsidP="00EE6470">
      <w:pPr>
        <w:jc w:val="center"/>
        <w:rPr>
          <w:rFonts w:ascii="Arial" w:hAnsi="Arial" w:cs="Arial"/>
          <w:b/>
          <w:sz w:val="16"/>
          <w:szCs w:val="16"/>
        </w:rPr>
      </w:pPr>
      <w:r w:rsidRPr="00460B47">
        <w:rPr>
          <w:rFonts w:ascii="Arial" w:hAnsi="Arial" w:cs="Arial"/>
          <w:b/>
          <w:sz w:val="16"/>
          <w:szCs w:val="16"/>
        </w:rPr>
        <w:t>KOMUNALNO REDARSTVO</w:t>
      </w:r>
    </w:p>
    <w:p w:rsidR="00EE6470" w:rsidRPr="00460B47" w:rsidRDefault="00EE6470" w:rsidP="00460B47">
      <w:pPr>
        <w:jc w:val="center"/>
        <w:rPr>
          <w:rFonts w:ascii="Arial" w:hAnsi="Arial" w:cs="Arial"/>
          <w:b/>
          <w:sz w:val="16"/>
          <w:szCs w:val="16"/>
        </w:rPr>
      </w:pPr>
      <w:r w:rsidRPr="00460B47">
        <w:rPr>
          <w:noProof/>
          <w:sz w:val="16"/>
          <w:szCs w:val="16"/>
          <w:lang w:eastAsia="hr-HR"/>
        </w:rPr>
        <w:drawing>
          <wp:inline distT="0" distB="0" distL="0" distR="0" wp14:anchorId="4FBF59D8" wp14:editId="7AE69133">
            <wp:extent cx="781050" cy="914400"/>
            <wp:effectExtent l="0" t="0" r="0" b="0"/>
            <wp:docPr id="2" name="Picture 2" descr="Slikovni rezultat za grb grada zagreb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likovni rezultat za grb grada zagreb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FDD" w:rsidRPr="00460B47" w:rsidRDefault="00DB58E9" w:rsidP="00AC10F8">
      <w:pPr>
        <w:jc w:val="center"/>
        <w:rPr>
          <w:rFonts w:ascii="Arial" w:hAnsi="Arial" w:cs="Arial"/>
          <w:b/>
          <w:sz w:val="20"/>
          <w:szCs w:val="24"/>
        </w:rPr>
      </w:pPr>
      <w:r w:rsidRPr="00460B47">
        <w:rPr>
          <w:rFonts w:ascii="Arial" w:hAnsi="Arial" w:cs="Arial"/>
          <w:b/>
          <w:sz w:val="20"/>
          <w:szCs w:val="24"/>
        </w:rPr>
        <w:t>OPASNOST OD TROVANJ</w:t>
      </w:r>
      <w:r w:rsidR="00EE6470" w:rsidRPr="00460B47">
        <w:rPr>
          <w:rFonts w:ascii="Arial" w:hAnsi="Arial" w:cs="Arial"/>
          <w:b/>
          <w:sz w:val="20"/>
          <w:szCs w:val="24"/>
        </w:rPr>
        <w:t>A</w:t>
      </w:r>
      <w:r w:rsidRPr="00460B47">
        <w:rPr>
          <w:rFonts w:ascii="Arial" w:hAnsi="Arial" w:cs="Arial"/>
          <w:b/>
          <w:sz w:val="20"/>
          <w:szCs w:val="24"/>
        </w:rPr>
        <w:t xml:space="preserve"> </w:t>
      </w:r>
      <w:r w:rsidR="00EE6470" w:rsidRPr="00460B47">
        <w:rPr>
          <w:rFonts w:ascii="Arial" w:hAnsi="Arial" w:cs="Arial"/>
          <w:b/>
          <w:sz w:val="20"/>
          <w:szCs w:val="24"/>
        </w:rPr>
        <w:t>UGLJIK MONOKSIDOM (CO)</w:t>
      </w:r>
    </w:p>
    <w:p w:rsidR="00AC10F8" w:rsidRPr="00460B47" w:rsidRDefault="000B400C" w:rsidP="00460B47">
      <w:pPr>
        <w:jc w:val="center"/>
        <w:rPr>
          <w:rFonts w:ascii="Arial" w:hAnsi="Arial" w:cs="Arial"/>
          <w:b/>
          <w:sz w:val="20"/>
          <w:szCs w:val="24"/>
        </w:rPr>
      </w:pPr>
      <w:r w:rsidRPr="00460B47">
        <w:rPr>
          <w:rFonts w:ascii="Arial" w:hAnsi="Arial" w:cs="Arial"/>
          <w:b/>
          <w:sz w:val="20"/>
          <w:szCs w:val="24"/>
        </w:rPr>
        <w:t>UPOZORENJE</w:t>
      </w:r>
      <w:r w:rsidR="001B2ADF" w:rsidRPr="00460B47">
        <w:rPr>
          <w:rFonts w:ascii="Arial" w:hAnsi="Arial" w:cs="Arial"/>
          <w:b/>
          <w:sz w:val="20"/>
          <w:szCs w:val="24"/>
        </w:rPr>
        <w:t xml:space="preserve"> </w:t>
      </w:r>
      <w:r w:rsidR="009D6FDD" w:rsidRPr="00460B47">
        <w:rPr>
          <w:rFonts w:ascii="Arial" w:hAnsi="Arial" w:cs="Arial"/>
          <w:b/>
          <w:sz w:val="20"/>
          <w:szCs w:val="24"/>
        </w:rPr>
        <w:t xml:space="preserve">O OPASNOSTIMA </w:t>
      </w:r>
      <w:r w:rsidR="00EE6470" w:rsidRPr="00460B47">
        <w:rPr>
          <w:rFonts w:ascii="Arial" w:hAnsi="Arial" w:cs="Arial"/>
          <w:b/>
          <w:sz w:val="20"/>
          <w:szCs w:val="24"/>
        </w:rPr>
        <w:t>RADI</w:t>
      </w:r>
      <w:r w:rsidR="009D6FDD" w:rsidRPr="00460B47">
        <w:rPr>
          <w:rFonts w:ascii="Arial" w:hAnsi="Arial" w:cs="Arial"/>
          <w:b/>
          <w:sz w:val="20"/>
          <w:szCs w:val="24"/>
        </w:rPr>
        <w:t xml:space="preserve"> KORIŠTENJA NEISPRAVNIH </w:t>
      </w:r>
      <w:r w:rsidR="001B2ADF" w:rsidRPr="00460B47">
        <w:rPr>
          <w:rFonts w:ascii="Arial" w:hAnsi="Arial" w:cs="Arial"/>
          <w:b/>
          <w:sz w:val="20"/>
          <w:szCs w:val="24"/>
        </w:rPr>
        <w:t>PLINSK</w:t>
      </w:r>
      <w:r w:rsidR="009D6FDD" w:rsidRPr="00460B47">
        <w:rPr>
          <w:rFonts w:ascii="Arial" w:hAnsi="Arial" w:cs="Arial"/>
          <w:b/>
          <w:sz w:val="20"/>
          <w:szCs w:val="24"/>
        </w:rPr>
        <w:t>I</w:t>
      </w:r>
      <w:r w:rsidR="00EE6470" w:rsidRPr="00460B47">
        <w:rPr>
          <w:rFonts w:ascii="Arial" w:hAnsi="Arial" w:cs="Arial"/>
          <w:b/>
          <w:sz w:val="20"/>
          <w:szCs w:val="24"/>
        </w:rPr>
        <w:t>H</w:t>
      </w:r>
      <w:r w:rsidR="001B2ADF" w:rsidRPr="00460B47">
        <w:rPr>
          <w:rFonts w:ascii="Arial" w:hAnsi="Arial" w:cs="Arial"/>
          <w:b/>
          <w:sz w:val="20"/>
          <w:szCs w:val="24"/>
        </w:rPr>
        <w:t xml:space="preserve"> ATMOSFERSK</w:t>
      </w:r>
      <w:r w:rsidR="009D6FDD" w:rsidRPr="00460B47">
        <w:rPr>
          <w:rFonts w:ascii="Arial" w:hAnsi="Arial" w:cs="Arial"/>
          <w:b/>
          <w:sz w:val="20"/>
          <w:szCs w:val="24"/>
        </w:rPr>
        <w:t>IH</w:t>
      </w:r>
      <w:r w:rsidR="001B2ADF" w:rsidRPr="00460B47">
        <w:rPr>
          <w:rFonts w:ascii="Arial" w:hAnsi="Arial" w:cs="Arial"/>
          <w:b/>
          <w:sz w:val="20"/>
          <w:szCs w:val="24"/>
        </w:rPr>
        <w:t xml:space="preserve"> SUSTAV</w:t>
      </w:r>
      <w:r w:rsidR="009D6FDD" w:rsidRPr="00460B47">
        <w:rPr>
          <w:rFonts w:ascii="Arial" w:hAnsi="Arial" w:cs="Arial"/>
          <w:b/>
          <w:sz w:val="20"/>
          <w:szCs w:val="24"/>
        </w:rPr>
        <w:t>A</w:t>
      </w:r>
      <w:r w:rsidR="001B2ADF" w:rsidRPr="00460B47">
        <w:rPr>
          <w:rFonts w:ascii="Arial" w:hAnsi="Arial" w:cs="Arial"/>
          <w:b/>
          <w:sz w:val="20"/>
          <w:szCs w:val="24"/>
        </w:rPr>
        <w:t xml:space="preserve"> UREĐAJA ZA LOŽENJE SA DIMNJACIMA</w:t>
      </w:r>
    </w:p>
    <w:p w:rsidR="00EE6470" w:rsidRPr="00460B47" w:rsidRDefault="001B2ADF" w:rsidP="00EE6470">
      <w:pPr>
        <w:jc w:val="both"/>
        <w:rPr>
          <w:rFonts w:ascii="Arial" w:hAnsi="Arial" w:cs="Arial"/>
          <w:sz w:val="20"/>
        </w:rPr>
      </w:pPr>
      <w:r w:rsidRPr="00460B47">
        <w:rPr>
          <w:rFonts w:ascii="Arial" w:hAnsi="Arial" w:cs="Arial"/>
          <w:sz w:val="20"/>
        </w:rPr>
        <w:t xml:space="preserve">Plinski atmosferski sustavi uređaja za loženje sa dimnjacima ukoliko se redovito ne održavaju te ne vodi briga o osiguranju dovoljne količine zraka za izgaranje mogu predstavljati veliku sigurnosnu opasnost po korisnike zbog mogućeg trovanja ugljik </w:t>
      </w:r>
      <w:proofErr w:type="spellStart"/>
      <w:r w:rsidRPr="00460B47">
        <w:rPr>
          <w:rFonts w:ascii="Arial" w:hAnsi="Arial" w:cs="Arial"/>
          <w:sz w:val="20"/>
        </w:rPr>
        <w:t>monoksidom</w:t>
      </w:r>
      <w:proofErr w:type="spellEnd"/>
      <w:r w:rsidRPr="00460B47">
        <w:rPr>
          <w:rFonts w:ascii="Arial" w:hAnsi="Arial" w:cs="Arial"/>
          <w:sz w:val="20"/>
        </w:rPr>
        <w:t>.</w:t>
      </w:r>
      <w:r w:rsidR="00AC10F8" w:rsidRPr="00460B47">
        <w:rPr>
          <w:rFonts w:ascii="Arial" w:hAnsi="Arial" w:cs="Arial"/>
          <w:sz w:val="20"/>
        </w:rPr>
        <w:t xml:space="preserve"> </w:t>
      </w:r>
      <w:r w:rsidR="002C2583" w:rsidRPr="00460B47">
        <w:rPr>
          <w:rFonts w:ascii="Arial" w:hAnsi="Arial" w:cs="Arial"/>
          <w:sz w:val="20"/>
        </w:rPr>
        <w:t>Navedeni sustavi su sve stariji te su mnogi oštećeni potresom iz 2020. godine.</w:t>
      </w:r>
      <w:r w:rsidR="00064676" w:rsidRPr="00460B47">
        <w:rPr>
          <w:rFonts w:ascii="Arial" w:hAnsi="Arial" w:cs="Arial"/>
          <w:sz w:val="20"/>
        </w:rPr>
        <w:t xml:space="preserve"> Nažalost, u proteklom vremenskom periodu dogodio se jedan slučaj trovanja korisnika ugljik </w:t>
      </w:r>
      <w:proofErr w:type="spellStart"/>
      <w:r w:rsidR="00064676" w:rsidRPr="00460B47">
        <w:rPr>
          <w:rFonts w:ascii="Arial" w:hAnsi="Arial" w:cs="Arial"/>
          <w:sz w:val="20"/>
        </w:rPr>
        <w:t>monoksidom</w:t>
      </w:r>
      <w:proofErr w:type="spellEnd"/>
      <w:r w:rsidR="00064676" w:rsidRPr="00460B47">
        <w:rPr>
          <w:rFonts w:ascii="Arial" w:hAnsi="Arial" w:cs="Arial"/>
          <w:sz w:val="20"/>
        </w:rPr>
        <w:t xml:space="preserve"> sa smrtnom </w:t>
      </w:r>
      <w:proofErr w:type="spellStart"/>
      <w:r w:rsidR="00064676" w:rsidRPr="00460B47">
        <w:rPr>
          <w:rFonts w:ascii="Arial" w:hAnsi="Arial" w:cs="Arial"/>
          <w:sz w:val="20"/>
        </w:rPr>
        <w:t>posljedicom.</w:t>
      </w:r>
      <w:r w:rsidR="00EE6470" w:rsidRPr="00460B47">
        <w:rPr>
          <w:rFonts w:ascii="Arial" w:hAnsi="Arial" w:cs="Arial"/>
          <w:sz w:val="20"/>
        </w:rPr>
        <w:t>T</w:t>
      </w:r>
      <w:r w:rsidR="002C2583" w:rsidRPr="00460B47">
        <w:rPr>
          <w:rFonts w:ascii="Arial" w:hAnsi="Arial" w:cs="Arial"/>
          <w:sz w:val="20"/>
        </w:rPr>
        <w:t>emeljem</w:t>
      </w:r>
      <w:proofErr w:type="spellEnd"/>
      <w:r w:rsidR="002C2583" w:rsidRPr="00460B47">
        <w:rPr>
          <w:rFonts w:ascii="Arial" w:hAnsi="Arial" w:cs="Arial"/>
          <w:sz w:val="20"/>
        </w:rPr>
        <w:t xml:space="preserve"> </w:t>
      </w:r>
      <w:r w:rsidR="00AC10F8" w:rsidRPr="00460B47">
        <w:rPr>
          <w:rFonts w:ascii="Arial" w:hAnsi="Arial" w:cs="Arial"/>
          <w:sz w:val="20"/>
        </w:rPr>
        <w:t>č</w:t>
      </w:r>
      <w:r w:rsidR="002C2583" w:rsidRPr="00460B47">
        <w:rPr>
          <w:rFonts w:ascii="Arial" w:hAnsi="Arial" w:cs="Arial"/>
          <w:sz w:val="20"/>
        </w:rPr>
        <w:t xml:space="preserve">lanka 30. </w:t>
      </w:r>
      <w:r w:rsidR="00AC6869" w:rsidRPr="00460B47">
        <w:rPr>
          <w:rFonts w:ascii="Arial" w:hAnsi="Arial" w:cs="Arial"/>
          <w:sz w:val="20"/>
        </w:rPr>
        <w:t xml:space="preserve">točka 3. </w:t>
      </w:r>
      <w:r w:rsidR="002C2583" w:rsidRPr="00460B47">
        <w:rPr>
          <w:rFonts w:ascii="Arial" w:hAnsi="Arial" w:cs="Arial"/>
          <w:sz w:val="20"/>
        </w:rPr>
        <w:t xml:space="preserve">Odluke o obavljanju dimnjačarskih </w:t>
      </w:r>
      <w:r w:rsidR="00AC10F8" w:rsidRPr="00460B47">
        <w:rPr>
          <w:rFonts w:ascii="Arial" w:hAnsi="Arial" w:cs="Arial"/>
          <w:sz w:val="20"/>
        </w:rPr>
        <w:t xml:space="preserve">poslova (Službeni glasnik Grada Zagreba </w:t>
      </w:r>
      <w:r w:rsidR="00EE6470" w:rsidRPr="00460B47">
        <w:rPr>
          <w:rFonts w:ascii="Arial" w:hAnsi="Arial" w:cs="Arial"/>
          <w:sz w:val="20"/>
        </w:rPr>
        <w:t xml:space="preserve">broj </w:t>
      </w:r>
      <w:r w:rsidR="00AC10F8" w:rsidRPr="00460B47">
        <w:rPr>
          <w:rFonts w:ascii="Arial" w:hAnsi="Arial" w:cs="Arial"/>
          <w:sz w:val="20"/>
        </w:rPr>
        <w:t xml:space="preserve">15/15) </w:t>
      </w:r>
      <w:r w:rsidR="002C2583" w:rsidRPr="00460B47">
        <w:rPr>
          <w:rFonts w:ascii="Arial" w:hAnsi="Arial" w:cs="Arial"/>
          <w:sz w:val="20"/>
        </w:rPr>
        <w:t>upozoravamo korisnike atmosferskih plinskih sustava uređaja za loženje sa dimnjacima da se zbog mogućih opasnih situacija priliko</w:t>
      </w:r>
      <w:r w:rsidR="00064676" w:rsidRPr="00460B47">
        <w:rPr>
          <w:rFonts w:ascii="Arial" w:hAnsi="Arial" w:cs="Arial"/>
          <w:sz w:val="20"/>
        </w:rPr>
        <w:t xml:space="preserve">m korištenja atmosferskih sustava pridržavaju slijedećih uputa kako bi izbjegli teške posljedice po </w:t>
      </w:r>
      <w:r w:rsidR="00DB58E9" w:rsidRPr="00460B47">
        <w:rPr>
          <w:rFonts w:ascii="Arial" w:hAnsi="Arial" w:cs="Arial"/>
          <w:sz w:val="20"/>
        </w:rPr>
        <w:t>vlastitu sigurnost</w:t>
      </w:r>
      <w:r w:rsidR="005015E1" w:rsidRPr="00460B47">
        <w:rPr>
          <w:rFonts w:ascii="Arial" w:hAnsi="Arial" w:cs="Arial"/>
          <w:sz w:val="20"/>
        </w:rPr>
        <w:t>:</w:t>
      </w:r>
    </w:p>
    <w:p w:rsidR="00EE6470" w:rsidRPr="00460B47" w:rsidRDefault="00EE6470" w:rsidP="00460B4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460B47">
        <w:rPr>
          <w:rFonts w:ascii="Arial" w:hAnsi="Arial" w:cs="Arial"/>
          <w:sz w:val="20"/>
        </w:rPr>
        <w:t>Redovito održavanje instalacije korištenjem usluga ovlaštenog dimnjačara prilikom obilaska zgrade zbog obavljanja redovite kontrole i čišćenja dimnjaka i uređaja za loženje,</w:t>
      </w:r>
    </w:p>
    <w:p w:rsidR="00EE6470" w:rsidRPr="00460B47" w:rsidRDefault="00EE6470" w:rsidP="00460B4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460B47">
        <w:rPr>
          <w:rFonts w:ascii="Arial" w:hAnsi="Arial" w:cs="Arial"/>
          <w:sz w:val="20"/>
        </w:rPr>
        <w:t>Servisiranje uređaja za loženje prema uputi proizvođača uređaja za loženje,</w:t>
      </w:r>
    </w:p>
    <w:p w:rsidR="00EE6470" w:rsidRPr="00460B47" w:rsidRDefault="00EE6470" w:rsidP="00460B4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460B47">
        <w:rPr>
          <w:rFonts w:ascii="Arial" w:hAnsi="Arial" w:cs="Arial"/>
          <w:sz w:val="20"/>
        </w:rPr>
        <w:t>Ukoliko u stanu postoji prisilna ventilacija (</w:t>
      </w:r>
      <w:r w:rsidR="006B003E" w:rsidRPr="00460B47">
        <w:rPr>
          <w:rFonts w:ascii="Arial" w:hAnsi="Arial" w:cs="Arial"/>
          <w:sz w:val="20"/>
        </w:rPr>
        <w:t xml:space="preserve">kuhinjska </w:t>
      </w:r>
      <w:proofErr w:type="spellStart"/>
      <w:r w:rsidRPr="00460B47">
        <w:rPr>
          <w:rFonts w:ascii="Arial" w:hAnsi="Arial" w:cs="Arial"/>
          <w:sz w:val="20"/>
        </w:rPr>
        <w:t>napa</w:t>
      </w:r>
      <w:proofErr w:type="spellEnd"/>
      <w:r w:rsidRPr="00460B47">
        <w:rPr>
          <w:rFonts w:ascii="Arial" w:hAnsi="Arial" w:cs="Arial"/>
          <w:sz w:val="20"/>
        </w:rPr>
        <w:t>, ventilatori)</w:t>
      </w:r>
      <w:r w:rsidR="006B003E" w:rsidRPr="00460B47">
        <w:rPr>
          <w:rFonts w:ascii="Arial" w:hAnsi="Arial" w:cs="Arial"/>
          <w:sz w:val="20"/>
        </w:rPr>
        <w:t>,</w:t>
      </w:r>
      <w:r w:rsidRPr="00460B47">
        <w:rPr>
          <w:rFonts w:ascii="Arial" w:hAnsi="Arial" w:cs="Arial"/>
          <w:sz w:val="20"/>
        </w:rPr>
        <w:t xml:space="preserve"> </w:t>
      </w:r>
      <w:r w:rsidRPr="00460B47">
        <w:rPr>
          <w:rFonts w:ascii="Arial" w:hAnsi="Arial" w:cs="Arial"/>
          <w:b/>
          <w:sz w:val="20"/>
        </w:rPr>
        <w:t>ista se ne smije se koristiti istovremeno sa uređajem za loženje</w:t>
      </w:r>
      <w:r w:rsidRPr="00460B47">
        <w:rPr>
          <w:rFonts w:ascii="Arial" w:hAnsi="Arial" w:cs="Arial"/>
          <w:sz w:val="20"/>
        </w:rPr>
        <w:t xml:space="preserve"> jer se ubrzano stvaraju uvjeti za trovanje ljudi </w:t>
      </w:r>
      <w:proofErr w:type="spellStart"/>
      <w:r w:rsidRPr="00460B47">
        <w:rPr>
          <w:rFonts w:ascii="Arial" w:hAnsi="Arial" w:cs="Arial"/>
          <w:sz w:val="20"/>
        </w:rPr>
        <w:t>uglik</w:t>
      </w:r>
      <w:proofErr w:type="spellEnd"/>
      <w:r w:rsidRPr="00460B47">
        <w:rPr>
          <w:rFonts w:ascii="Arial" w:hAnsi="Arial" w:cs="Arial"/>
          <w:sz w:val="20"/>
        </w:rPr>
        <w:t xml:space="preserve"> </w:t>
      </w:r>
      <w:proofErr w:type="spellStart"/>
      <w:r w:rsidRPr="00460B47">
        <w:rPr>
          <w:rFonts w:ascii="Arial" w:hAnsi="Arial" w:cs="Arial"/>
          <w:sz w:val="20"/>
        </w:rPr>
        <w:t>monoksidom</w:t>
      </w:r>
      <w:proofErr w:type="spellEnd"/>
      <w:r w:rsidRPr="00460B47">
        <w:rPr>
          <w:rFonts w:ascii="Arial" w:hAnsi="Arial" w:cs="Arial"/>
          <w:sz w:val="20"/>
        </w:rPr>
        <w:t>,</w:t>
      </w:r>
    </w:p>
    <w:p w:rsidR="00EE6470" w:rsidRPr="00460B47" w:rsidRDefault="00EE6470" w:rsidP="00460B4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460B47">
        <w:rPr>
          <w:rFonts w:ascii="Arial" w:hAnsi="Arial" w:cs="Arial"/>
          <w:sz w:val="20"/>
        </w:rPr>
        <w:t xml:space="preserve">Ne ugrađivanje </w:t>
      </w:r>
      <w:proofErr w:type="spellStart"/>
      <w:r w:rsidRPr="00460B47">
        <w:rPr>
          <w:rFonts w:ascii="Arial" w:hAnsi="Arial" w:cs="Arial"/>
          <w:sz w:val="20"/>
        </w:rPr>
        <w:t>brtvene</w:t>
      </w:r>
      <w:proofErr w:type="spellEnd"/>
      <w:r w:rsidRPr="00460B47">
        <w:rPr>
          <w:rFonts w:ascii="Arial" w:hAnsi="Arial" w:cs="Arial"/>
          <w:sz w:val="20"/>
        </w:rPr>
        <w:t xml:space="preserve"> stolarije (PVC, aluminij i sl..) ukoliko nisu tehničkim rješenjima (</w:t>
      </w:r>
      <w:proofErr w:type="spellStart"/>
      <w:r w:rsidRPr="00460B47">
        <w:rPr>
          <w:rFonts w:ascii="Arial" w:hAnsi="Arial" w:cs="Arial"/>
          <w:sz w:val="20"/>
        </w:rPr>
        <w:t>dozrake</w:t>
      </w:r>
      <w:proofErr w:type="spellEnd"/>
      <w:r w:rsidRPr="00460B47">
        <w:rPr>
          <w:rFonts w:ascii="Arial" w:hAnsi="Arial" w:cs="Arial"/>
          <w:sz w:val="20"/>
        </w:rPr>
        <w:t xml:space="preserve"> i sl.</w:t>
      </w:r>
      <w:r w:rsidR="006B003E" w:rsidRPr="00460B47">
        <w:rPr>
          <w:rFonts w:ascii="Arial" w:hAnsi="Arial" w:cs="Arial"/>
          <w:sz w:val="20"/>
        </w:rPr>
        <w:t>.</w:t>
      </w:r>
      <w:r w:rsidRPr="00460B47">
        <w:rPr>
          <w:rFonts w:ascii="Arial" w:hAnsi="Arial" w:cs="Arial"/>
          <w:sz w:val="20"/>
        </w:rPr>
        <w:t>.) u prostoriji smještaja uređaja za loženje osigurane dovoljne količine zraka za izgaranje,</w:t>
      </w:r>
    </w:p>
    <w:p w:rsidR="007E08D8" w:rsidRDefault="00EE6470" w:rsidP="00EE647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460B47">
        <w:rPr>
          <w:rFonts w:ascii="Arial" w:hAnsi="Arial" w:cs="Arial"/>
          <w:sz w:val="20"/>
        </w:rPr>
        <w:t xml:space="preserve">U prostoriji smještaja uređaja za loženje (bojlera), ukoliko je moguće, potrebno je osigurati stalan dovod svježeg zraka za izgaranje (otvoren prozor, </w:t>
      </w:r>
      <w:proofErr w:type="spellStart"/>
      <w:r w:rsidRPr="00460B47">
        <w:rPr>
          <w:rFonts w:ascii="Arial" w:hAnsi="Arial" w:cs="Arial"/>
          <w:sz w:val="20"/>
        </w:rPr>
        <w:t>dozrake</w:t>
      </w:r>
      <w:proofErr w:type="spellEnd"/>
      <w:r w:rsidRPr="00460B47">
        <w:rPr>
          <w:rFonts w:ascii="Arial" w:hAnsi="Arial" w:cs="Arial"/>
          <w:sz w:val="20"/>
        </w:rPr>
        <w:t xml:space="preserve"> na vanjskom zidu ili povezivanjem unutarnjih prostorija pomoću </w:t>
      </w:r>
      <w:proofErr w:type="spellStart"/>
      <w:r w:rsidRPr="00460B47">
        <w:rPr>
          <w:rFonts w:ascii="Arial" w:hAnsi="Arial" w:cs="Arial"/>
          <w:sz w:val="20"/>
        </w:rPr>
        <w:t>dozraka</w:t>
      </w:r>
      <w:proofErr w:type="spellEnd"/>
      <w:r w:rsidRPr="00460B47">
        <w:rPr>
          <w:rFonts w:ascii="Arial" w:hAnsi="Arial" w:cs="Arial"/>
          <w:sz w:val="20"/>
        </w:rPr>
        <w:t xml:space="preserve">) jer neutralizira pojavu ugljik </w:t>
      </w:r>
      <w:proofErr w:type="spellStart"/>
      <w:r w:rsidRPr="00460B47">
        <w:rPr>
          <w:rFonts w:ascii="Arial" w:hAnsi="Arial" w:cs="Arial"/>
          <w:sz w:val="20"/>
        </w:rPr>
        <w:t>monoksida</w:t>
      </w:r>
      <w:proofErr w:type="spellEnd"/>
      <w:r w:rsidRPr="00460B47">
        <w:rPr>
          <w:rFonts w:ascii="Arial" w:hAnsi="Arial" w:cs="Arial"/>
          <w:sz w:val="20"/>
        </w:rPr>
        <w:t xml:space="preserve"> te tako sprječava trovanje ljudi</w:t>
      </w:r>
      <w:r w:rsidR="00186EDD">
        <w:rPr>
          <w:rFonts w:ascii="Arial" w:hAnsi="Arial" w:cs="Arial"/>
          <w:sz w:val="20"/>
        </w:rPr>
        <w:t>,</w:t>
      </w:r>
    </w:p>
    <w:p w:rsidR="00303B59" w:rsidRPr="00460B47" w:rsidRDefault="00303B59" w:rsidP="00EE647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Uklanjanje oštećenja na dimnjaku i priključnoj cijevi , uklanjanje svih nedostataka na dimnjaku i priključnoj cijevi koja spaja uređaj za loženje sa dimnjakom (nedovoljna radna visina dimnjaka, zapreke u dimnjaku i priključnoj cijevi, nepropisna ili oštećena priključna cijev, priključna cijev mora biti demontažna da se može kontrolirati i čistiti, preveliki broj ložišta na dimnjaku, ugradnja </w:t>
      </w:r>
      <w:proofErr w:type="spellStart"/>
      <w:r>
        <w:rPr>
          <w:rFonts w:ascii="Arial" w:hAnsi="Arial" w:cs="Arial"/>
          <w:sz w:val="20"/>
        </w:rPr>
        <w:t>vratašaca</w:t>
      </w:r>
      <w:proofErr w:type="spellEnd"/>
      <w:r>
        <w:rPr>
          <w:rFonts w:ascii="Arial" w:hAnsi="Arial" w:cs="Arial"/>
          <w:sz w:val="20"/>
        </w:rPr>
        <w:t xml:space="preserve"> za kontrolu i čišćenje dimnjaka i zamjena oštećenih</w:t>
      </w:r>
      <w:r w:rsidR="00186EDD">
        <w:rPr>
          <w:rFonts w:ascii="Arial" w:hAnsi="Arial" w:cs="Arial"/>
          <w:sz w:val="20"/>
        </w:rPr>
        <w:t>, uklanjanje klima uređaja i antena sa dimnjaka</w:t>
      </w:r>
      <w:r>
        <w:rPr>
          <w:rFonts w:ascii="Arial" w:hAnsi="Arial" w:cs="Arial"/>
          <w:sz w:val="20"/>
        </w:rPr>
        <w:t xml:space="preserve">…) </w:t>
      </w:r>
    </w:p>
    <w:p w:rsidR="00AC10F8" w:rsidRPr="00460B47" w:rsidRDefault="00AC10F8" w:rsidP="001C556A">
      <w:pPr>
        <w:rPr>
          <w:rFonts w:ascii="Arial" w:hAnsi="Arial" w:cs="Arial"/>
          <w:b/>
          <w:sz w:val="20"/>
          <w:szCs w:val="24"/>
        </w:rPr>
      </w:pPr>
      <w:r w:rsidRPr="00460B47">
        <w:rPr>
          <w:rFonts w:ascii="Arial" w:hAnsi="Arial" w:cs="Arial"/>
          <w:b/>
          <w:sz w:val="20"/>
          <w:szCs w:val="24"/>
        </w:rPr>
        <w:t>K</w:t>
      </w:r>
      <w:r w:rsidR="007E08D8" w:rsidRPr="00460B47">
        <w:rPr>
          <w:rFonts w:ascii="Arial" w:hAnsi="Arial" w:cs="Arial"/>
          <w:b/>
          <w:sz w:val="20"/>
          <w:szCs w:val="24"/>
        </w:rPr>
        <w:t xml:space="preserve">ako otkriti postojanje ugljik </w:t>
      </w:r>
      <w:proofErr w:type="spellStart"/>
      <w:r w:rsidR="007E08D8" w:rsidRPr="00460B47">
        <w:rPr>
          <w:rFonts w:ascii="Arial" w:hAnsi="Arial" w:cs="Arial"/>
          <w:b/>
          <w:sz w:val="20"/>
          <w:szCs w:val="24"/>
        </w:rPr>
        <w:t>monoksida</w:t>
      </w:r>
      <w:proofErr w:type="spellEnd"/>
      <w:r w:rsidR="007E08D8" w:rsidRPr="00460B47">
        <w:rPr>
          <w:rFonts w:ascii="Arial" w:hAnsi="Arial" w:cs="Arial"/>
          <w:b/>
          <w:sz w:val="20"/>
          <w:szCs w:val="24"/>
        </w:rPr>
        <w:t xml:space="preserve"> u prostoriji smještaja uređaja za loženje te preporuka kako izbjeći trovanje ugljik </w:t>
      </w:r>
      <w:proofErr w:type="spellStart"/>
      <w:r w:rsidR="007E08D8" w:rsidRPr="00460B47">
        <w:rPr>
          <w:rFonts w:ascii="Arial" w:hAnsi="Arial" w:cs="Arial"/>
          <w:b/>
          <w:sz w:val="20"/>
          <w:szCs w:val="24"/>
        </w:rPr>
        <w:t>monoksidom</w:t>
      </w:r>
      <w:proofErr w:type="spellEnd"/>
    </w:p>
    <w:p w:rsidR="001A5C4B" w:rsidRPr="00186EDD" w:rsidRDefault="001C556A" w:rsidP="00186EDD">
      <w:pPr>
        <w:jc w:val="both"/>
        <w:rPr>
          <w:rFonts w:ascii="Arial" w:eastAsia="Times New Roman" w:hAnsi="Arial" w:cs="Arial"/>
          <w:sz w:val="20"/>
        </w:rPr>
      </w:pPr>
      <w:r w:rsidRPr="00460B47">
        <w:rPr>
          <w:rFonts w:ascii="Arial" w:eastAsia="Times New Roman" w:hAnsi="Arial" w:cs="Arial"/>
          <w:sz w:val="20"/>
        </w:rPr>
        <w:t>Provjeriti u prostoriji smje</w:t>
      </w:r>
      <w:r w:rsidR="000B400C" w:rsidRPr="00460B47">
        <w:rPr>
          <w:rFonts w:ascii="Arial" w:eastAsia="Times New Roman" w:hAnsi="Arial" w:cs="Arial"/>
          <w:sz w:val="20"/>
        </w:rPr>
        <w:t>š</w:t>
      </w:r>
      <w:r w:rsidRPr="00460B47">
        <w:rPr>
          <w:rFonts w:ascii="Arial" w:eastAsia="Times New Roman" w:hAnsi="Arial" w:cs="Arial"/>
          <w:sz w:val="20"/>
        </w:rPr>
        <w:t>taja ure</w:t>
      </w:r>
      <w:r w:rsidR="00E814AD" w:rsidRPr="00460B47">
        <w:rPr>
          <w:rFonts w:ascii="Arial" w:eastAsia="Times New Roman" w:hAnsi="Arial" w:cs="Arial"/>
          <w:sz w:val="20"/>
        </w:rPr>
        <w:t>đ</w:t>
      </w:r>
      <w:r w:rsidRPr="00460B47">
        <w:rPr>
          <w:rFonts w:ascii="Arial" w:eastAsia="Times New Roman" w:hAnsi="Arial" w:cs="Arial"/>
          <w:sz w:val="20"/>
        </w:rPr>
        <w:t>aja za lo</w:t>
      </w:r>
      <w:r w:rsidR="000B400C" w:rsidRPr="00460B47">
        <w:rPr>
          <w:rFonts w:ascii="Arial" w:eastAsia="Times New Roman" w:hAnsi="Arial" w:cs="Arial"/>
          <w:sz w:val="20"/>
        </w:rPr>
        <w:t>ž</w:t>
      </w:r>
      <w:r w:rsidRPr="00460B47">
        <w:rPr>
          <w:rFonts w:ascii="Arial" w:eastAsia="Times New Roman" w:hAnsi="Arial" w:cs="Arial"/>
          <w:sz w:val="20"/>
        </w:rPr>
        <w:t>enje (bojler), da</w:t>
      </w:r>
      <w:r w:rsidR="00EE6470" w:rsidRPr="00460B47">
        <w:rPr>
          <w:rFonts w:ascii="Arial" w:eastAsia="Times New Roman" w:hAnsi="Arial" w:cs="Arial"/>
          <w:sz w:val="20"/>
        </w:rPr>
        <w:t xml:space="preserve"> </w:t>
      </w:r>
      <w:r w:rsidRPr="00460B47">
        <w:rPr>
          <w:rFonts w:ascii="Arial" w:eastAsia="Times New Roman" w:hAnsi="Arial" w:cs="Arial"/>
          <w:sz w:val="20"/>
        </w:rPr>
        <w:t>li se na hladnim ravnim povr</w:t>
      </w:r>
      <w:r w:rsidR="000B400C" w:rsidRPr="00460B47">
        <w:rPr>
          <w:rFonts w:ascii="Arial" w:eastAsia="Times New Roman" w:hAnsi="Arial" w:cs="Arial"/>
          <w:sz w:val="20"/>
        </w:rPr>
        <w:t>š</w:t>
      </w:r>
      <w:r w:rsidRPr="00460B47">
        <w:rPr>
          <w:rFonts w:ascii="Arial" w:eastAsia="Times New Roman" w:hAnsi="Arial" w:cs="Arial"/>
          <w:sz w:val="20"/>
        </w:rPr>
        <w:t>inama skuplja vlaga (ro</w:t>
      </w:r>
      <w:r w:rsidR="000B400C" w:rsidRPr="00460B47">
        <w:rPr>
          <w:rFonts w:ascii="Arial" w:eastAsia="Times New Roman" w:hAnsi="Arial" w:cs="Arial"/>
          <w:sz w:val="20"/>
        </w:rPr>
        <w:t>š</w:t>
      </w:r>
      <w:r w:rsidRPr="00460B47">
        <w:rPr>
          <w:rFonts w:ascii="Arial" w:eastAsia="Times New Roman" w:hAnsi="Arial" w:cs="Arial"/>
          <w:sz w:val="20"/>
        </w:rPr>
        <w:t>enje, kondenzat). U slu</w:t>
      </w:r>
      <w:r w:rsidR="000B400C" w:rsidRPr="00460B47">
        <w:rPr>
          <w:rFonts w:ascii="Arial" w:eastAsia="Times New Roman" w:hAnsi="Arial" w:cs="Arial"/>
          <w:sz w:val="20"/>
        </w:rPr>
        <w:t>č</w:t>
      </w:r>
      <w:r w:rsidRPr="00460B47">
        <w:rPr>
          <w:rFonts w:ascii="Arial" w:eastAsia="Times New Roman" w:hAnsi="Arial" w:cs="Arial"/>
          <w:sz w:val="20"/>
        </w:rPr>
        <w:t>aju da se skuplja vlaga, mogu</w:t>
      </w:r>
      <w:r w:rsidR="000B400C" w:rsidRPr="00460B47">
        <w:rPr>
          <w:rFonts w:ascii="Arial" w:eastAsia="Times New Roman" w:hAnsi="Arial" w:cs="Arial"/>
          <w:sz w:val="20"/>
        </w:rPr>
        <w:t>ć</w:t>
      </w:r>
      <w:r w:rsidRPr="00460B47">
        <w:rPr>
          <w:rFonts w:ascii="Arial" w:eastAsia="Times New Roman" w:hAnsi="Arial" w:cs="Arial"/>
          <w:sz w:val="20"/>
        </w:rPr>
        <w:t xml:space="preserve">e da dolazi do povrata dimnih plinova (ugljik </w:t>
      </w:r>
      <w:proofErr w:type="spellStart"/>
      <w:r w:rsidRPr="00460B47">
        <w:rPr>
          <w:rFonts w:ascii="Arial" w:eastAsia="Times New Roman" w:hAnsi="Arial" w:cs="Arial"/>
          <w:sz w:val="20"/>
        </w:rPr>
        <w:t>monoksida</w:t>
      </w:r>
      <w:proofErr w:type="spellEnd"/>
      <w:r w:rsidRPr="00460B47">
        <w:rPr>
          <w:rFonts w:ascii="Arial" w:eastAsia="Times New Roman" w:hAnsi="Arial" w:cs="Arial"/>
          <w:sz w:val="20"/>
        </w:rPr>
        <w:t>) u prostoriju jer vlaga iz dimnih plinova kondenzira na hladnim povr</w:t>
      </w:r>
      <w:r w:rsidR="000B400C" w:rsidRPr="00460B47">
        <w:rPr>
          <w:rFonts w:ascii="Arial" w:eastAsia="Times New Roman" w:hAnsi="Arial" w:cs="Arial"/>
          <w:sz w:val="20"/>
        </w:rPr>
        <w:t>š</w:t>
      </w:r>
      <w:r w:rsidRPr="00460B47">
        <w:rPr>
          <w:rFonts w:ascii="Arial" w:eastAsia="Times New Roman" w:hAnsi="Arial" w:cs="Arial"/>
          <w:sz w:val="20"/>
        </w:rPr>
        <w:t>inama.</w:t>
      </w:r>
      <w:r w:rsidR="00EE6470" w:rsidRPr="00460B47">
        <w:rPr>
          <w:rFonts w:ascii="Arial" w:eastAsia="Times New Roman" w:hAnsi="Arial" w:cs="Arial"/>
          <w:sz w:val="20"/>
        </w:rPr>
        <w:t xml:space="preserve"> </w:t>
      </w:r>
      <w:r w:rsidR="00E814AD" w:rsidRPr="00460B47">
        <w:rPr>
          <w:rFonts w:ascii="Arial" w:eastAsia="Times New Roman" w:hAnsi="Arial" w:cs="Arial"/>
          <w:sz w:val="20"/>
        </w:rPr>
        <w:t>Naj</w:t>
      </w:r>
      <w:r w:rsidR="00EE6470" w:rsidRPr="00460B47">
        <w:rPr>
          <w:rFonts w:ascii="Arial" w:eastAsia="Times New Roman" w:hAnsi="Arial" w:cs="Arial"/>
          <w:sz w:val="20"/>
        </w:rPr>
        <w:t>j</w:t>
      </w:r>
      <w:r w:rsidR="00E814AD" w:rsidRPr="00460B47">
        <w:rPr>
          <w:rFonts w:ascii="Arial" w:eastAsia="Times New Roman" w:hAnsi="Arial" w:cs="Arial"/>
          <w:sz w:val="20"/>
        </w:rPr>
        <w:t>ednostavnij</w:t>
      </w:r>
      <w:r w:rsidR="00EE6470" w:rsidRPr="00460B47">
        <w:rPr>
          <w:rFonts w:ascii="Arial" w:eastAsia="Times New Roman" w:hAnsi="Arial" w:cs="Arial"/>
          <w:sz w:val="20"/>
        </w:rPr>
        <w:t>i</w:t>
      </w:r>
      <w:r w:rsidR="00E814AD" w:rsidRPr="00460B47">
        <w:rPr>
          <w:rFonts w:ascii="Arial" w:eastAsia="Times New Roman" w:hAnsi="Arial" w:cs="Arial"/>
          <w:sz w:val="20"/>
        </w:rPr>
        <w:t xml:space="preserve"> način otkrivanja povrata ugljik </w:t>
      </w:r>
      <w:proofErr w:type="spellStart"/>
      <w:r w:rsidR="00E814AD" w:rsidRPr="00460B47">
        <w:rPr>
          <w:rFonts w:ascii="Arial" w:eastAsia="Times New Roman" w:hAnsi="Arial" w:cs="Arial"/>
          <w:sz w:val="20"/>
        </w:rPr>
        <w:t>monoksida</w:t>
      </w:r>
      <w:proofErr w:type="spellEnd"/>
      <w:r w:rsidR="00E814AD" w:rsidRPr="00460B47">
        <w:rPr>
          <w:rFonts w:ascii="Arial" w:eastAsia="Times New Roman" w:hAnsi="Arial" w:cs="Arial"/>
          <w:sz w:val="20"/>
        </w:rPr>
        <w:t xml:space="preserve"> je pomoću </w:t>
      </w:r>
      <w:proofErr w:type="spellStart"/>
      <w:r w:rsidR="00E814AD" w:rsidRPr="00460B47">
        <w:rPr>
          <w:rFonts w:ascii="Arial" w:eastAsia="Times New Roman" w:hAnsi="Arial" w:cs="Arial"/>
          <w:sz w:val="20"/>
        </w:rPr>
        <w:t>osjetnika</w:t>
      </w:r>
      <w:proofErr w:type="spellEnd"/>
      <w:r w:rsidR="00E814AD" w:rsidRPr="00460B47">
        <w:rPr>
          <w:rFonts w:ascii="Arial" w:eastAsia="Times New Roman" w:hAnsi="Arial" w:cs="Arial"/>
          <w:sz w:val="20"/>
        </w:rPr>
        <w:t xml:space="preserve"> (senzora) ugljik </w:t>
      </w:r>
      <w:proofErr w:type="spellStart"/>
      <w:r w:rsidR="00E814AD" w:rsidRPr="00460B47">
        <w:rPr>
          <w:rFonts w:ascii="Arial" w:eastAsia="Times New Roman" w:hAnsi="Arial" w:cs="Arial"/>
          <w:sz w:val="20"/>
        </w:rPr>
        <w:t>monoksida</w:t>
      </w:r>
      <w:proofErr w:type="spellEnd"/>
      <w:r w:rsidR="00E814AD" w:rsidRPr="00460B47">
        <w:rPr>
          <w:rFonts w:ascii="Arial" w:eastAsia="Times New Roman" w:hAnsi="Arial" w:cs="Arial"/>
          <w:sz w:val="20"/>
        </w:rPr>
        <w:t xml:space="preserve"> koji građani mogu nabaviti u trgovačkim centrima.</w:t>
      </w:r>
    </w:p>
    <w:p w:rsidR="001A5C4B" w:rsidRPr="00460B47" w:rsidRDefault="001C556A" w:rsidP="00460B47">
      <w:pPr>
        <w:jc w:val="center"/>
        <w:rPr>
          <w:rFonts w:ascii="Arial" w:eastAsia="Times New Roman" w:hAnsi="Arial" w:cs="Arial"/>
          <w:b/>
          <w:sz w:val="20"/>
        </w:rPr>
      </w:pPr>
      <w:r w:rsidRPr="00460B47">
        <w:rPr>
          <w:rFonts w:ascii="Arial" w:eastAsia="Times New Roman" w:hAnsi="Arial" w:cs="Arial"/>
          <w:b/>
          <w:sz w:val="20"/>
        </w:rPr>
        <w:t>Postupak za</w:t>
      </w:r>
      <w:r w:rsidR="000B400C" w:rsidRPr="00460B47">
        <w:rPr>
          <w:rFonts w:ascii="Arial" w:eastAsia="Times New Roman" w:hAnsi="Arial" w:cs="Arial"/>
          <w:b/>
          <w:sz w:val="20"/>
        </w:rPr>
        <w:t>š</w:t>
      </w:r>
      <w:r w:rsidRPr="00460B47">
        <w:rPr>
          <w:rFonts w:ascii="Arial" w:eastAsia="Times New Roman" w:hAnsi="Arial" w:cs="Arial"/>
          <w:b/>
          <w:sz w:val="20"/>
        </w:rPr>
        <w:t xml:space="preserve">tite od ugljik </w:t>
      </w:r>
      <w:proofErr w:type="spellStart"/>
      <w:r w:rsidRPr="00460B47">
        <w:rPr>
          <w:rFonts w:ascii="Arial" w:eastAsia="Times New Roman" w:hAnsi="Arial" w:cs="Arial"/>
          <w:b/>
          <w:sz w:val="20"/>
        </w:rPr>
        <w:t>monoksida</w:t>
      </w:r>
      <w:proofErr w:type="spellEnd"/>
    </w:p>
    <w:p w:rsidR="006B003E" w:rsidRDefault="001C556A" w:rsidP="00186EDD">
      <w:pPr>
        <w:jc w:val="both"/>
        <w:rPr>
          <w:rFonts w:ascii="Arial" w:eastAsia="Times New Roman" w:hAnsi="Arial" w:cs="Arial"/>
        </w:rPr>
      </w:pPr>
      <w:r w:rsidRPr="00460B47">
        <w:rPr>
          <w:rFonts w:ascii="Arial" w:eastAsia="Times New Roman" w:hAnsi="Arial" w:cs="Arial"/>
          <w:sz w:val="20"/>
        </w:rPr>
        <w:t>U slu</w:t>
      </w:r>
      <w:r w:rsidR="000B400C" w:rsidRPr="00460B47">
        <w:rPr>
          <w:rFonts w:ascii="Arial" w:eastAsia="Times New Roman" w:hAnsi="Arial" w:cs="Arial"/>
          <w:sz w:val="20"/>
        </w:rPr>
        <w:t>č</w:t>
      </w:r>
      <w:r w:rsidRPr="00460B47">
        <w:rPr>
          <w:rFonts w:ascii="Arial" w:eastAsia="Times New Roman" w:hAnsi="Arial" w:cs="Arial"/>
          <w:sz w:val="20"/>
        </w:rPr>
        <w:t>aju</w:t>
      </w:r>
      <w:r w:rsidR="00E814AD" w:rsidRPr="00460B47">
        <w:rPr>
          <w:rFonts w:ascii="Arial" w:eastAsia="Times New Roman" w:hAnsi="Arial" w:cs="Arial"/>
          <w:sz w:val="20"/>
        </w:rPr>
        <w:t xml:space="preserve"> </w:t>
      </w:r>
      <w:r w:rsidRPr="00460B47">
        <w:rPr>
          <w:rFonts w:ascii="Arial" w:eastAsia="Times New Roman" w:hAnsi="Arial" w:cs="Arial"/>
          <w:sz w:val="20"/>
        </w:rPr>
        <w:t xml:space="preserve"> utvr</w:t>
      </w:r>
      <w:r w:rsidR="000B400C" w:rsidRPr="00460B47">
        <w:rPr>
          <w:rFonts w:ascii="Arial" w:eastAsia="Times New Roman" w:hAnsi="Arial" w:cs="Arial"/>
          <w:sz w:val="20"/>
        </w:rPr>
        <w:t>đ</w:t>
      </w:r>
      <w:r w:rsidRPr="00460B47">
        <w:rPr>
          <w:rFonts w:ascii="Arial" w:eastAsia="Times New Roman" w:hAnsi="Arial" w:cs="Arial"/>
          <w:sz w:val="20"/>
        </w:rPr>
        <w:t xml:space="preserve">ivanja </w:t>
      </w:r>
      <w:r w:rsidR="00E814AD" w:rsidRPr="00460B47">
        <w:rPr>
          <w:rFonts w:ascii="Arial" w:eastAsia="Times New Roman" w:hAnsi="Arial" w:cs="Arial"/>
          <w:sz w:val="20"/>
        </w:rPr>
        <w:t xml:space="preserve">povrata ugljik </w:t>
      </w:r>
      <w:proofErr w:type="spellStart"/>
      <w:r w:rsidR="00E814AD" w:rsidRPr="00460B47">
        <w:rPr>
          <w:rFonts w:ascii="Arial" w:eastAsia="Times New Roman" w:hAnsi="Arial" w:cs="Arial"/>
          <w:sz w:val="20"/>
        </w:rPr>
        <w:t>monoksida</w:t>
      </w:r>
      <w:proofErr w:type="spellEnd"/>
      <w:r w:rsidR="00E814AD" w:rsidRPr="00460B47">
        <w:rPr>
          <w:rFonts w:ascii="Arial" w:eastAsia="Times New Roman" w:hAnsi="Arial" w:cs="Arial"/>
          <w:sz w:val="20"/>
        </w:rPr>
        <w:t xml:space="preserve"> pomoću </w:t>
      </w:r>
      <w:proofErr w:type="spellStart"/>
      <w:r w:rsidR="00E814AD" w:rsidRPr="00460B47">
        <w:rPr>
          <w:rFonts w:ascii="Arial" w:eastAsia="Times New Roman" w:hAnsi="Arial" w:cs="Arial"/>
          <w:sz w:val="20"/>
        </w:rPr>
        <w:t>osjetnika</w:t>
      </w:r>
      <w:proofErr w:type="spellEnd"/>
      <w:r w:rsidR="00E814AD" w:rsidRPr="00460B47">
        <w:rPr>
          <w:rFonts w:ascii="Arial" w:eastAsia="Times New Roman" w:hAnsi="Arial" w:cs="Arial"/>
          <w:sz w:val="20"/>
        </w:rPr>
        <w:t xml:space="preserve"> (senzora) ugljik </w:t>
      </w:r>
      <w:proofErr w:type="spellStart"/>
      <w:r w:rsidR="00E814AD" w:rsidRPr="00460B47">
        <w:rPr>
          <w:rFonts w:ascii="Arial" w:eastAsia="Times New Roman" w:hAnsi="Arial" w:cs="Arial"/>
          <w:sz w:val="20"/>
        </w:rPr>
        <w:t>monoksida</w:t>
      </w:r>
      <w:proofErr w:type="spellEnd"/>
      <w:r w:rsidR="00E814AD" w:rsidRPr="00460B47">
        <w:rPr>
          <w:rFonts w:ascii="Arial" w:eastAsia="Times New Roman" w:hAnsi="Arial" w:cs="Arial"/>
          <w:sz w:val="20"/>
        </w:rPr>
        <w:t xml:space="preserve">, ili pojave </w:t>
      </w:r>
      <w:r w:rsidRPr="00460B47">
        <w:rPr>
          <w:rFonts w:ascii="Arial" w:eastAsia="Times New Roman" w:hAnsi="Arial" w:cs="Arial"/>
          <w:sz w:val="20"/>
        </w:rPr>
        <w:t>vlage na hladnim povr</w:t>
      </w:r>
      <w:r w:rsidR="000B400C" w:rsidRPr="00460B47">
        <w:rPr>
          <w:rFonts w:ascii="Arial" w:eastAsia="Times New Roman" w:hAnsi="Arial" w:cs="Arial"/>
          <w:sz w:val="20"/>
        </w:rPr>
        <w:t>š</w:t>
      </w:r>
      <w:r w:rsidRPr="00460B47">
        <w:rPr>
          <w:rFonts w:ascii="Arial" w:eastAsia="Times New Roman" w:hAnsi="Arial" w:cs="Arial"/>
          <w:sz w:val="20"/>
        </w:rPr>
        <w:t>inama u prostoriji (mogu</w:t>
      </w:r>
      <w:r w:rsidR="000B400C" w:rsidRPr="00460B47">
        <w:rPr>
          <w:rFonts w:ascii="Arial" w:eastAsia="Times New Roman" w:hAnsi="Arial" w:cs="Arial"/>
          <w:sz w:val="20"/>
        </w:rPr>
        <w:t>ć</w:t>
      </w:r>
      <w:r w:rsidRPr="00460B47">
        <w:rPr>
          <w:rFonts w:ascii="Arial" w:eastAsia="Times New Roman" w:hAnsi="Arial" w:cs="Arial"/>
          <w:sz w:val="20"/>
        </w:rPr>
        <w:t xml:space="preserve"> povrat CO), zaustaviti kori</w:t>
      </w:r>
      <w:r w:rsidR="000B400C" w:rsidRPr="00460B47">
        <w:rPr>
          <w:rFonts w:ascii="Arial" w:eastAsia="Times New Roman" w:hAnsi="Arial" w:cs="Arial"/>
          <w:sz w:val="20"/>
        </w:rPr>
        <w:t>š</w:t>
      </w:r>
      <w:r w:rsidRPr="00460B47">
        <w:rPr>
          <w:rFonts w:ascii="Arial" w:eastAsia="Times New Roman" w:hAnsi="Arial" w:cs="Arial"/>
          <w:sz w:val="20"/>
        </w:rPr>
        <w:t>tenje bojlera</w:t>
      </w:r>
      <w:r w:rsidR="000B400C" w:rsidRPr="00460B47">
        <w:rPr>
          <w:rFonts w:ascii="Arial" w:eastAsia="Times New Roman" w:hAnsi="Arial" w:cs="Arial"/>
          <w:sz w:val="20"/>
        </w:rPr>
        <w:t xml:space="preserve"> </w:t>
      </w:r>
      <w:r w:rsidRPr="00460B47">
        <w:rPr>
          <w:rFonts w:ascii="Arial" w:eastAsia="Times New Roman" w:hAnsi="Arial" w:cs="Arial"/>
          <w:sz w:val="20"/>
        </w:rPr>
        <w:t>i otvoriti prozore.</w:t>
      </w:r>
      <w:r w:rsidR="001A5C4B" w:rsidRPr="00460B47">
        <w:rPr>
          <w:rFonts w:ascii="Arial" w:eastAsia="Times New Roman" w:hAnsi="Arial" w:cs="Arial"/>
          <w:sz w:val="20"/>
        </w:rPr>
        <w:t xml:space="preserve"> </w:t>
      </w:r>
      <w:r w:rsidRPr="00460B47">
        <w:rPr>
          <w:rFonts w:ascii="Arial" w:eastAsia="Times New Roman" w:hAnsi="Arial" w:cs="Arial"/>
          <w:sz w:val="20"/>
        </w:rPr>
        <w:t>Pozvati ovla</w:t>
      </w:r>
      <w:r w:rsidR="000B400C" w:rsidRPr="00460B47">
        <w:rPr>
          <w:rFonts w:ascii="Arial" w:eastAsia="Times New Roman" w:hAnsi="Arial" w:cs="Arial"/>
          <w:sz w:val="20"/>
        </w:rPr>
        <w:t>š</w:t>
      </w:r>
      <w:r w:rsidRPr="00460B47">
        <w:rPr>
          <w:rFonts w:ascii="Arial" w:eastAsia="Times New Roman" w:hAnsi="Arial" w:cs="Arial"/>
          <w:sz w:val="20"/>
        </w:rPr>
        <w:t>tenog dimnja</w:t>
      </w:r>
      <w:r w:rsidR="000B400C" w:rsidRPr="00460B47">
        <w:rPr>
          <w:rFonts w:ascii="Arial" w:eastAsia="Times New Roman" w:hAnsi="Arial" w:cs="Arial"/>
          <w:sz w:val="20"/>
        </w:rPr>
        <w:t>č</w:t>
      </w:r>
      <w:r w:rsidRPr="00460B47">
        <w:rPr>
          <w:rFonts w:ascii="Arial" w:eastAsia="Times New Roman" w:hAnsi="Arial" w:cs="Arial"/>
          <w:sz w:val="20"/>
        </w:rPr>
        <w:t xml:space="preserve">ara </w:t>
      </w:r>
      <w:r w:rsidR="00AC6869" w:rsidRPr="00460B47">
        <w:rPr>
          <w:rFonts w:ascii="Arial" w:eastAsia="Times New Roman" w:hAnsi="Arial" w:cs="Arial"/>
          <w:sz w:val="20"/>
        </w:rPr>
        <w:t xml:space="preserve">i </w:t>
      </w:r>
      <w:r w:rsidRPr="00460B47">
        <w:rPr>
          <w:rFonts w:ascii="Arial" w:eastAsia="Times New Roman" w:hAnsi="Arial" w:cs="Arial"/>
          <w:sz w:val="20"/>
        </w:rPr>
        <w:t xml:space="preserve">GPZ da utvrde stanje </w:t>
      </w:r>
      <w:r w:rsidR="001A5C4B" w:rsidRPr="00460B47">
        <w:rPr>
          <w:rFonts w:ascii="Arial" w:eastAsia="Times New Roman" w:hAnsi="Arial" w:cs="Arial"/>
          <w:sz w:val="20"/>
        </w:rPr>
        <w:t>te</w:t>
      </w:r>
      <w:r w:rsidRPr="00460B47">
        <w:rPr>
          <w:rFonts w:ascii="Arial" w:eastAsia="Times New Roman" w:hAnsi="Arial" w:cs="Arial"/>
          <w:sz w:val="20"/>
        </w:rPr>
        <w:t xml:space="preserve"> ne koristiti bojler dok se ne uklone svi nedostaci na instalaciji dimnjaka sa ure</w:t>
      </w:r>
      <w:r w:rsidR="000B400C" w:rsidRPr="00460B47">
        <w:rPr>
          <w:rFonts w:ascii="Arial" w:eastAsia="Times New Roman" w:hAnsi="Arial" w:cs="Arial"/>
          <w:sz w:val="20"/>
        </w:rPr>
        <w:t>đ</w:t>
      </w:r>
      <w:r w:rsidRPr="00460B47">
        <w:rPr>
          <w:rFonts w:ascii="Arial" w:eastAsia="Times New Roman" w:hAnsi="Arial" w:cs="Arial"/>
          <w:sz w:val="20"/>
        </w:rPr>
        <w:t>ajem za lo</w:t>
      </w:r>
      <w:r w:rsidR="000B400C" w:rsidRPr="00460B47">
        <w:rPr>
          <w:rFonts w:ascii="Arial" w:eastAsia="Times New Roman" w:hAnsi="Arial" w:cs="Arial"/>
          <w:sz w:val="20"/>
        </w:rPr>
        <w:t>ž</w:t>
      </w:r>
      <w:r w:rsidRPr="00460B47">
        <w:rPr>
          <w:rFonts w:ascii="Arial" w:eastAsia="Times New Roman" w:hAnsi="Arial" w:cs="Arial"/>
          <w:sz w:val="20"/>
        </w:rPr>
        <w:t>enje.</w:t>
      </w:r>
      <w:bookmarkStart w:id="0" w:name="_GoBack"/>
      <w:bookmarkEnd w:id="0"/>
    </w:p>
    <w:sectPr w:rsidR="006B00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8393B"/>
    <w:multiLevelType w:val="hybridMultilevel"/>
    <w:tmpl w:val="951A6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62803"/>
    <w:multiLevelType w:val="hybridMultilevel"/>
    <w:tmpl w:val="732246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6A"/>
    <w:rsid w:val="00064676"/>
    <w:rsid w:val="000B400C"/>
    <w:rsid w:val="00186EDD"/>
    <w:rsid w:val="001A5C4B"/>
    <w:rsid w:val="001B2ADF"/>
    <w:rsid w:val="001C556A"/>
    <w:rsid w:val="00203170"/>
    <w:rsid w:val="00237F50"/>
    <w:rsid w:val="002C2583"/>
    <w:rsid w:val="002D3FFB"/>
    <w:rsid w:val="00303B59"/>
    <w:rsid w:val="00460B47"/>
    <w:rsid w:val="005015E1"/>
    <w:rsid w:val="005C3D37"/>
    <w:rsid w:val="006B003E"/>
    <w:rsid w:val="006C2436"/>
    <w:rsid w:val="00733E3B"/>
    <w:rsid w:val="007A734D"/>
    <w:rsid w:val="007E08D8"/>
    <w:rsid w:val="008B4CDB"/>
    <w:rsid w:val="009D6FDD"/>
    <w:rsid w:val="00AC10F8"/>
    <w:rsid w:val="00AC6869"/>
    <w:rsid w:val="00AC7692"/>
    <w:rsid w:val="00DB58E9"/>
    <w:rsid w:val="00E814AD"/>
    <w:rsid w:val="00EE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D80F3"/>
  <w15:chartTrackingRefBased/>
  <w15:docId w15:val="{66C0974F-6851-44BC-BD76-61A18D1F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3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D3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6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Dragobratović</dc:creator>
  <cp:keywords/>
  <dc:description/>
  <cp:lastModifiedBy>Zvonimir Dragobratović</cp:lastModifiedBy>
  <cp:revision>6</cp:revision>
  <cp:lastPrinted>2022-09-07T09:52:00Z</cp:lastPrinted>
  <dcterms:created xsi:type="dcterms:W3CDTF">2022-09-07T09:51:00Z</dcterms:created>
  <dcterms:modified xsi:type="dcterms:W3CDTF">2022-09-07T11:04:00Z</dcterms:modified>
</cp:coreProperties>
</file>